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 w:eastAsia="Calibri"/>
          <w:b/>
          <w:color w:val="56790E"/>
          <w:sz w:val="16"/>
        </w:rPr>
        <w:t>TRABAJO FIN DE MÁSTER · PREPARACIÓN TEMPRANA</w:t>
      </w:r>
    </w:p>
    <w:p>
      <w:pPr>
        <w:pStyle w:val="Title"/>
        <w:keepNext/>
      </w:pPr>
      <w:r>
        <w:rPr>
          <w:rFonts w:ascii="Calibri" w:hAnsi="Calibri" w:eastAsia="Calibri"/>
          <w:b/>
          <w:color w:val="17365D"/>
          <w:sz w:val="48"/>
        </w:rPr>
        <w:t>Orientación inicial del</w:t>
        <w:br/>
        <w:t>Trabajo Fin de Máster</w:t>
      </w:r>
    </w:p>
    <w:p>
      <w:pPr>
        <w:pStyle w:val="Subtitle"/>
      </w:pPr>
      <w:r>
        <w:rPr>
          <w:rFonts w:ascii="Calibri" w:hAnsi="Calibri" w:eastAsia="Calibri"/>
          <w:color w:val="505A64"/>
          <w:sz w:val="23"/>
        </w:rPr>
        <w:t>Guía y cuestionario para definir tema, tutoría y dirección · Curso 2026–27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F4F8EA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56790E"/>
                <w:sz w:val="14"/>
              </w:rPr>
              <w:t>CUÁNDO</w:t>
              <w:br/>
            </w:r>
            <w:r>
              <w:rPr>
                <w:rFonts w:ascii="Calibri" w:hAnsi="Calibri" w:eastAsia="Calibri"/>
                <w:b/>
                <w:color w:val="17365D"/>
                <w:sz w:val="17"/>
              </w:rPr>
              <w:t>Antes del inicio del curso</w:t>
            </w:r>
          </w:p>
        </w:tc>
        <w:tc>
          <w:tcPr>
            <w:tcW w:type="dxa" w:w="3120"/>
            <w:shd w:fill="EEF4FA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2F5597"/>
                <w:sz w:val="14"/>
              </w:rPr>
              <w:t>PARA QUÉ</w:t>
              <w:br/>
            </w:r>
            <w:r>
              <w:rPr>
                <w:rFonts w:ascii="Calibri" w:hAnsi="Calibri" w:eastAsia="Calibri"/>
                <w:b/>
                <w:color w:val="17365D"/>
                <w:sz w:val="17"/>
              </w:rPr>
              <w:t>Llegar con una propuesta razonada</w:t>
            </w:r>
          </w:p>
        </w:tc>
        <w:tc>
          <w:tcPr>
            <w:tcW w:type="dxa" w:w="3120"/>
            <w:shd w:fill="F4F8EA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56790E"/>
                <w:sz w:val="14"/>
              </w:rPr>
              <w:t>SIGUIENTE HITO</w:t>
              <w:br/>
            </w:r>
            <w:r>
              <w:rPr>
                <w:rFonts w:ascii="Calibri" w:hAnsi="Calibri" w:eastAsia="Calibri"/>
                <w:b/>
                <w:color w:val="17365D"/>
                <w:sz w:val="17"/>
              </w:rPr>
              <w:t>Jornada · 11/11/2026</w:t>
            </w:r>
          </w:p>
        </w:tc>
      </w:tr>
    </w:tbl>
    <w:p>
      <w:pPr>
        <w:pStyle w:val="Heading1"/>
      </w:pPr>
      <w:r>
        <w:t>Llegar al curso con una primera hipótesis</w:t>
      </w:r>
    </w:p>
    <w:p>
      <w:pPr>
        <w:keepNext w:val="0"/>
        <w:spacing w:before="0" w:after="120" w:line="259" w:lineRule="auto"/>
      </w:pPr>
      <w:r>
        <w:rPr>
          <w:rFonts w:ascii="Calibri" w:hAnsi="Calibri" w:eastAsia="Calibri"/>
          <w:b w:val="0"/>
          <w:i w:val="0"/>
          <w:color w:val="1F252B"/>
          <w:sz w:val="19"/>
        </w:rPr>
        <w:t>El TFM no empieza cuando se asigna una dirección. Antes del inicio del curso conviene explorar antecedentes, reconocer intereses propios y formular una primera propuesta. No se espera un título definitivo: sí un problema identificable, un caso u objeto posible, una pregunta inicial y una idea realista de cómo abordarlos.</w:t>
      </w:r>
    </w:p>
    <w:p>
      <w:pPr>
        <w:keepNext w:val="0"/>
        <w:spacing w:before="0" w:after="140" w:line="259" w:lineRule="auto"/>
      </w:pPr>
      <w:r>
        <w:rPr>
          <w:rFonts w:ascii="Calibri" w:hAnsi="Calibri" w:eastAsia="Calibri"/>
          <w:b w:val="0"/>
          <w:i w:val="0"/>
          <w:color w:val="1F252B"/>
          <w:sz w:val="19"/>
        </w:rPr>
        <w:t>Este documento sirve para preparar esa búsqueda y hacer más productiva la conversación con el tutor. Puede revisarse durante el primer tramo del curso a medida que la propuesta gane precisión.</w:t>
      </w:r>
    </w:p>
    <w:p>
      <w:pPr>
        <w:pStyle w:val="Heading1"/>
      </w:pPr>
      <w:r>
        <w:t>Tutor y director: funciones distintas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9235"/>
      </w:tblGrid>
      <w:tr>
        <w:trPr>
          <w:cantSplit/>
        </w:trPr>
        <w:tc>
          <w:tcPr>
            <w:tcW w:type="dxa" w:w="125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/>
        </w:tc>
        <w:tc>
          <w:tcPr>
            <w:tcW w:type="dxa" w:w="9235"/>
            <w:shd w:fill="F4F8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65D"/>
                <w:sz w:val="19"/>
              </w:rPr>
              <w:t>Tutor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Es una figura intermedia de orientación. Ayuda a delimitar el tema, valorar su viabilidad e identificar uno o varios posibles directores. Puede convertirse después en director, pero no tiene por qué coincidir con esta figura.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9235"/>
      </w:tblGrid>
      <w:tr>
        <w:trPr>
          <w:cantSplit/>
        </w:trPr>
        <w:tc>
          <w:tcPr>
            <w:tcW w:type="dxa" w:w="125"/>
            <w:shd w:fill="2F559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2F5597"/>
              <w:bottom w:val="single" w:sz="4" w:color="2F5597"/>
              <w:start w:val="single" w:sz="4" w:color="2F5597"/>
              <w:end w:val="single" w:sz="4" w:color="2F5597"/>
            </w:tcBorders>
          </w:tcPr>
          <w:p/>
        </w:tc>
        <w:tc>
          <w:tcPr>
            <w:tcW w:type="dxa" w:w="9235"/>
            <w:shd w:fill="EEF4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2F5597"/>
              <w:bottom w:val="single" w:sz="4" w:color="2F5597"/>
              <w:start w:val="single" w:sz="4" w:color="2F5597"/>
              <w:end w:val="single" w:sz="4" w:color="2F5597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65D"/>
                <w:sz w:val="19"/>
              </w:rPr>
              <w:t>Director o directores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Asumen el acompañamiento académico del TFM una vez acordados el tema, el enfoque y la dirección. La propuesta puede requerir una sola dirección o competencias complementarias mediante codirección.</w:t>
            </w:r>
          </w:p>
        </w:tc>
      </w:tr>
    </w:tbl>
    <w:p>
      <w:pPr>
        <w:pStyle w:val="Heading1"/>
      </w:pPr>
      <w:r>
        <w:t>Itinerario de trabajo</w:t>
      </w:r>
    </w:p>
    <w:p>
      <w:pPr>
        <w:pStyle w:val="ListNumber"/>
        <w:spacing w:after="60" w:line="245" w:lineRule="auto"/>
        <w:ind w:left="389" w:hanging="245"/>
      </w:pPr>
      <w:r>
        <w:rPr>
          <w:rFonts w:ascii="Calibri" w:hAnsi="Calibri" w:eastAsia="Calibri"/>
          <w:color w:val="1F252B"/>
          <w:sz w:val="18"/>
        </w:rPr>
        <w:t>Antes del curso: consultar los recursos del MCAS y cumplimentar una primera versión del cuestionario.</w:t>
      </w:r>
    </w:p>
    <w:p>
      <w:pPr>
        <w:pStyle w:val="ListNumber"/>
        <w:spacing w:after="60" w:line="245" w:lineRule="auto"/>
        <w:ind w:left="389" w:hanging="245"/>
      </w:pPr>
      <w:r>
        <w:rPr>
          <w:rFonts w:ascii="Calibri" w:hAnsi="Calibri" w:eastAsia="Calibri"/>
          <w:color w:val="1F252B"/>
          <w:sz w:val="18"/>
        </w:rPr>
        <w:t>Orientación inicial: contrastar intereses, alcance y viabilidad con el tutor.</w:t>
      </w:r>
    </w:p>
    <w:p>
      <w:pPr>
        <w:pStyle w:val="ListNumber"/>
        <w:spacing w:after="60" w:line="245" w:lineRule="auto"/>
        <w:ind w:left="389" w:hanging="245"/>
      </w:pPr>
      <w:r>
        <w:rPr>
          <w:rFonts w:ascii="Calibri" w:hAnsi="Calibri" w:eastAsia="Calibri"/>
          <w:color w:val="1F252B"/>
          <w:sz w:val="18"/>
        </w:rPr>
        <w:t>11 de noviembre de 2026: participar en la jornada inicial de presentación de grupos y propuestas de TFM.</w:t>
      </w:r>
    </w:p>
    <w:p>
      <w:pPr>
        <w:pStyle w:val="ListNumber"/>
        <w:spacing w:after="60" w:line="245" w:lineRule="auto"/>
        <w:ind w:left="389" w:hanging="245"/>
      </w:pPr>
      <w:r>
        <w:rPr>
          <w:rFonts w:ascii="Calibri" w:hAnsi="Calibri" w:eastAsia="Calibri"/>
          <w:color w:val="1F252B"/>
          <w:sz w:val="18"/>
        </w:rPr>
        <w:t>Búsqueda de dirección: conversar con el profesorado que mejor se ajuste al problema y al método, no solo al tema general.</w:t>
      </w:r>
    </w:p>
    <w:p>
      <w:pPr>
        <w:pStyle w:val="ListNumber"/>
        <w:spacing w:after="60" w:line="245" w:lineRule="auto"/>
        <w:ind w:left="389" w:hanging="245"/>
      </w:pPr>
      <w:r>
        <w:rPr>
          <w:rFonts w:ascii="Calibri" w:hAnsi="Calibri" w:eastAsia="Calibri"/>
          <w:color w:val="1F252B"/>
          <w:sz w:val="18"/>
        </w:rPr>
        <w:t>Acuerdo: cuando haya tema y dirección aceptados, formalizar el compromiso mediante el acta correspondiente.</w:t>
      </w:r>
    </w:p>
    <w:p>
      <w:r>
        <w:br w:type="page"/>
      </w:r>
    </w:p>
    <w:p>
      <w:pPr>
        <w:pStyle w:val="Heading1"/>
      </w:pPr>
      <w:r>
        <w:t>Explorar antes de responder</w:t>
      </w:r>
    </w:p>
    <w:p>
      <w:pPr>
        <w:keepNext w:val="0"/>
        <w:spacing w:before="0" w:after="140" w:line="259" w:lineRule="auto"/>
      </w:pPr>
      <w:r>
        <w:rPr>
          <w:rFonts w:ascii="Calibri" w:hAnsi="Calibri" w:eastAsia="Calibri"/>
          <w:b w:val="0"/>
          <w:i w:val="0"/>
          <w:color w:val="1F252B"/>
          <w:sz w:val="19"/>
        </w:rPr>
        <w:t>No empiece por buscar un nombre de profesor. Empiece por reconocer qué problemas, métodos y contextos le interesan. Después contraste esa propuesta con la experiencia acumulada en el MCAS.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0"/>
        <w:gridCol w:w="9050"/>
      </w:tblGrid>
      <w:tr>
        <w:trPr>
          <w:cantSplit/>
        </w:trPr>
        <w:tc>
          <w:tcPr>
            <w:tcW w:type="dxa" w:w="310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</w:tcPr>
          <w:p/>
        </w:tc>
        <w:tc>
          <w:tcPr>
            <w:tcW w:type="dxa" w:w="9050"/>
            <w:shd w:fill="FAFC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65D"/>
                <w:sz w:val="20"/>
              </w:rPr>
              <w:t>TFM realizados en el MCAS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Revise títulos, casos, enfoques e itinerarios. Seleccione al menos tres trabajos que le ayuden a pensar su propia propuesta.</w:t>
              <w:br/>
            </w:r>
            <w:hyperlink r:id="rId11">
              <w:r>
                <w:rPr>
                  <w:color w:val="2F5597"/>
                  <w:u w:val="single"/>
                </w:rPr>
                <w:t>Explorar los TFM realizados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0"/>
        <w:gridCol w:w="9050"/>
      </w:tblGrid>
      <w:tr>
        <w:trPr>
          <w:cantSplit/>
        </w:trPr>
        <w:tc>
          <w:tcPr>
            <w:tcW w:type="dxa" w:w="310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</w:tcPr>
          <w:p/>
        </w:tc>
        <w:tc>
          <w:tcPr>
            <w:tcW w:type="dxa" w:w="9050"/>
            <w:shd w:fill="FAFC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65D"/>
                <w:sz w:val="20"/>
              </w:rPr>
              <w:t>Grupos de investigación vinculados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Identifique líneas, escalas, métodos y contextos de trabajo próximos a sus intereses. No es necesario que su TFM se adscriba formalmente a un grupo.</w:t>
              <w:br/>
            </w:r>
            <w:hyperlink r:id="rId12">
              <w:r>
                <w:rPr>
                  <w:color w:val="2F5597"/>
                  <w:u w:val="single"/>
                </w:rPr>
                <w:t>Consultar los grupos de investigación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0"/>
        <w:gridCol w:w="9050"/>
      </w:tblGrid>
      <w:tr>
        <w:trPr>
          <w:cantSplit/>
        </w:trPr>
        <w:tc>
          <w:tcPr>
            <w:tcW w:type="dxa" w:w="310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</w:tcPr>
          <w:p/>
        </w:tc>
        <w:tc>
          <w:tcPr>
            <w:tcW w:type="dxa" w:w="9050"/>
            <w:shd w:fill="FAFC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7365D"/>
                <w:sz w:val="20"/>
              </w:rPr>
              <w:t>Profesorado del MCAS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Consulte los perfiles y enlaces del profesorado actual para conocer mejor sus líneas de investigación, experiencia y posibles afinidades.</w:t>
              <w:br/>
            </w:r>
            <w:hyperlink r:id="rId13">
              <w:r>
                <w:rPr>
                  <w:color w:val="2F5597"/>
                  <w:u w:val="single"/>
                </w:rPr>
                <w:t>Conocer al profesorado del MCAS</w:t>
              </w:r>
            </w:hyperlink>
          </w:p>
        </w:tc>
      </w:tr>
    </w:tbl>
    <w:p>
      <w:pPr>
        <w:spacing w:after="20"/>
      </w:pPr>
    </w:p>
    <w:p>
      <w:pPr>
        <w:pStyle w:val="Heading1"/>
      </w:pPr>
      <w:r>
        <w:t>Jornada inicial · 11 de noviembre de 2026</w:t>
      </w:r>
    </w:p>
    <w:p>
      <w:pPr>
        <w:keepNext w:val="0"/>
        <w:spacing w:before="0" w:after="60" w:line="259" w:lineRule="auto"/>
      </w:pPr>
      <w:r>
        <w:rPr>
          <w:rFonts w:ascii="Calibri" w:hAnsi="Calibri" w:eastAsia="Calibri"/>
          <w:b w:val="0"/>
          <w:i w:val="0"/>
          <w:color w:val="1F252B"/>
          <w:sz w:val="19"/>
        </w:rPr>
        <w:t>Los grupos de investigación asociados y el profesorado presentarán ámbitos de trabajo y posibles vías de desarrollo de TFM. La jornada permitirá contrastar la propuesta inicial, descubrir afinidades y preparar contactos posteriores.</w:t>
      </w:r>
    </w:p>
    <w:p>
      <w:pPr>
        <w:spacing w:after="140"/>
      </w:pPr>
      <w:r>
        <w:rPr>
          <w:rFonts w:ascii="Calibri" w:hAnsi="Calibri" w:eastAsia="Calibri"/>
          <w:color w:val="505A64"/>
          <w:sz w:val="17"/>
        </w:rPr>
        <w:t xml:space="preserve">Como referencia: </w:t>
      </w:r>
      <w:hyperlink r:id="rId14">
        <w:r>
          <w:rPr>
            <w:color w:val="2F5597"/>
            <w:u w:val="single"/>
          </w:rPr>
          <w:t>jornada celebrada en noviembre de 2025</w:t>
        </w:r>
      </w:hyperlink>
      <w:r>
        <w:rPr>
          <w:rFonts w:ascii="Calibri" w:hAnsi="Calibri" w:eastAsia="Calibri"/>
          <w:color w:val="505A64"/>
          <w:sz w:val="17"/>
        </w:rPr>
        <w:t>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9235"/>
      </w:tblGrid>
      <w:tr>
        <w:trPr>
          <w:cantSplit/>
        </w:trPr>
        <w:tc>
          <w:tcPr>
            <w:tcW w:type="dxa" w:w="125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/>
        </w:tc>
        <w:tc>
          <w:tcPr>
            <w:tcW w:type="dxa" w:w="9235"/>
            <w:shd w:fill="F4F8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65D"/>
                <w:sz w:val="19"/>
              </w:rPr>
              <w:t>Resultado esperado antes del curso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Llegar con dos posibles formulaciones de tema, al menos una pregunta inicial, tres TFM de referencia, hasta tres ámbitos temáticos prioritarios y una primera lista razonada de grupos o docentes con los que conversar.</w:t>
            </w:r>
          </w:p>
        </w:tc>
      </w:tr>
    </w:tbl>
    <w:p>
      <w:pPr>
        <w:pStyle w:val="Heading2"/>
      </w:pPr>
      <w:r>
        <w:t>Cómo cumplimentar este cuestionario</w:t>
      </w:r>
    </w:p>
    <w:p>
      <w:pPr>
        <w:pStyle w:val="ListBullet"/>
        <w:spacing w:after="50" w:line="245" w:lineRule="auto"/>
        <w:ind w:left="346" w:hanging="202"/>
      </w:pPr>
      <w:r>
        <w:rPr>
          <w:rFonts w:ascii="Calibri" w:hAnsi="Calibri" w:eastAsia="Calibri"/>
          <w:color w:val="1F252B"/>
          <w:sz w:val="18"/>
        </w:rPr>
        <w:t>Sea concreto: sustituya conceptos amplios como “sostenibilidad” por un problema, un lugar, unas personas o un sistema identificables.</w:t>
      </w:r>
    </w:p>
    <w:p>
      <w:pPr>
        <w:pStyle w:val="ListBullet"/>
        <w:spacing w:after="50" w:line="245" w:lineRule="auto"/>
        <w:ind w:left="346" w:hanging="202"/>
      </w:pPr>
      <w:r>
        <w:rPr>
          <w:rFonts w:ascii="Calibri" w:hAnsi="Calibri" w:eastAsia="Calibri"/>
          <w:color w:val="1F252B"/>
          <w:sz w:val="18"/>
        </w:rPr>
        <w:t>Diferencie interés y viabilidad: una propuesta atractiva puede requerir datos, permisos, desplazamientos o capacidades que no estén disponibles.</w:t>
      </w:r>
    </w:p>
    <w:p>
      <w:pPr>
        <w:pStyle w:val="ListBullet"/>
        <w:spacing w:after="50" w:line="245" w:lineRule="auto"/>
        <w:ind w:left="346" w:hanging="202"/>
      </w:pPr>
      <w:r>
        <w:rPr>
          <w:rFonts w:ascii="Calibri" w:hAnsi="Calibri" w:eastAsia="Calibri"/>
          <w:color w:val="1F252B"/>
          <w:sz w:val="18"/>
        </w:rPr>
        <w:t>Argumente las afinidades: explique qué línea o competencia busca en un grupo o docente.</w:t>
      </w:r>
    </w:p>
    <w:p>
      <w:pPr>
        <w:pStyle w:val="ListBullet"/>
        <w:spacing w:after="50" w:line="245" w:lineRule="auto"/>
        <w:ind w:left="346" w:hanging="202"/>
      </w:pPr>
      <w:r>
        <w:rPr>
          <w:rFonts w:ascii="Calibri" w:hAnsi="Calibri" w:eastAsia="Calibri"/>
          <w:color w:val="1F252B"/>
          <w:sz w:val="18"/>
        </w:rPr>
        <w:t>Use la opción “por determinar” cuando sea necesario; indique qué información necesita para decidir.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A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Perfil del estudiante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Datos para contextualizar la orientación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Nombre y apellidos *</w:t>
            </w:r>
          </w:p>
        </w:tc>
        <w:tc>
          <w:tcPr>
            <w:tcW w:type="dxa" w:w="468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Correo electrónico *</w:t>
            </w:r>
          </w:p>
        </w:tc>
      </w:tr>
      <w:tr>
        <w:trPr>
          <w:trHeight w:val="403" w:hRule="atLeast"/>
          <w:cantSplit/>
        </w:trPr>
        <w:tc>
          <w:tcPr>
            <w:tcW w:type="dxa" w:w="468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468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00"/>
        <w:gridCol w:w="3600"/>
        <w:gridCol w:w="1460"/>
      </w:tblGrid>
      <w:tr>
        <w:trPr>
          <w:cantSplit/>
        </w:trPr>
        <w:tc>
          <w:tcPr>
            <w:tcW w:type="dxa" w:w="43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Titulación de acceso *</w:t>
            </w:r>
          </w:p>
        </w:tc>
        <w:tc>
          <w:tcPr>
            <w:tcW w:type="dxa" w:w="36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Universidad</w:t>
            </w:r>
          </w:p>
        </w:tc>
        <w:tc>
          <w:tcPr>
            <w:tcW w:type="dxa" w:w="146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Año</w:t>
            </w:r>
          </w:p>
        </w:tc>
      </w:tr>
      <w:tr>
        <w:trPr>
          <w:trHeight w:val="403" w:hRule="atLeast"/>
          <w:cantSplit/>
        </w:trPr>
        <w:tc>
          <w:tcPr>
            <w:tcW w:type="dxa" w:w="43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6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146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00"/>
        <w:gridCol w:w="3360"/>
        <w:gridCol w:w="3000"/>
      </w:tblGrid>
      <w:tr>
        <w:trPr>
          <w:cantSplit/>
        </w:trPr>
        <w:tc>
          <w:tcPr>
            <w:tcW w:type="dxa" w:w="30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Nacionalidad</w:t>
            </w:r>
          </w:p>
        </w:tc>
        <w:tc>
          <w:tcPr>
            <w:tcW w:type="dxa" w:w="336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Itinerario previsto</w:t>
            </w:r>
          </w:p>
        </w:tc>
        <w:tc>
          <w:tcPr>
            <w:tcW w:type="dxa" w:w="30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Fecha</w:t>
            </w:r>
          </w:p>
        </w:tc>
      </w:tr>
      <w:tr>
        <w:trPr>
          <w:trHeight w:val="403" w:hRule="atLeast"/>
          <w:cantSplit/>
        </w:trPr>
        <w:tc>
          <w:tcPr>
            <w:tcW w:type="dxa" w:w="30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36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0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Experiencia académica o profesional relacionada con su posible TFM</w:t>
      </w:r>
      <w:r>
        <w:rPr>
          <w:rFonts w:ascii="Calibri" w:hAnsi="Calibri" w:eastAsia="Calibri"/>
          <w:i/>
          <w:color w:val="505A64"/>
          <w:sz w:val="16"/>
        </w:rPr>
        <w:t xml:space="preserve">  Máx. 120 palabras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Condiciones que pueden influir en el trabajo</w:t>
      </w:r>
      <w:r>
        <w:rPr>
          <w:rFonts w:ascii="Calibri" w:hAnsi="Calibri" w:eastAsia="Calibri"/>
          <w:i/>
          <w:color w:val="505A64"/>
          <w:sz w:val="16"/>
        </w:rPr>
        <w:t xml:space="preserve">  Idiomas, disponibilidad, acceso a territorios o colectivos, software, movilidad, empleo u otras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B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Punto de partida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Marque el nivel que mejor describa su situación actual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Exploro todavía un campo amplio.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He elegido uno o varios ámbitos temáticos.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Tengo identificado un problema o una oportunidad.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Dispongo de un caso, territorio, comunidad u objeto de estudio.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Puedo formular una pregunta inicial.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Tengo una propuesta preliminar y posibles interlocutores.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¿Qué decisión necesita tomar primero para avanzar?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C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Aprender de TFM anteriores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Seleccione tres referencias de la relación histórica del MCAS</w:t>
            </w:r>
          </w:p>
        </w:tc>
      </w:tr>
    </w:tbl>
    <w:p>
      <w:pPr>
        <w:spacing w:after="0"/>
      </w:pPr>
    </w:p>
    <w:p>
      <w:pPr>
        <w:keepNext w:val="0"/>
        <w:spacing w:before="0" w:after="100" w:line="259" w:lineRule="auto"/>
      </w:pPr>
      <w:r>
        <w:rPr>
          <w:rFonts w:ascii="Calibri" w:hAnsi="Calibri" w:eastAsia="Calibri"/>
          <w:b w:val="0"/>
          <w:i/>
          <w:color w:val="505A64"/>
          <w:sz w:val="19"/>
        </w:rPr>
        <w:t>No se trata de repetir trabajos previos. Analice qué le resulta útil de cada referencia: el problema, el caso, el método, la escala o la forma de comunicar los resultados.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0"/>
        <w:gridCol w:w="3050"/>
        <w:gridCol w:w="2520"/>
        <w:gridCol w:w="3270"/>
      </w:tblGrid>
      <w:tr>
        <w:trPr>
          <w:tblHeader w:val="true"/>
        </w:trPr>
        <w:tc>
          <w:tcPr>
            <w:tcW w:type="dxa" w:w="520"/>
            <w:shd w:fill="17365D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FFFFFF"/>
              <w:bottom w:val="single" w:sz="4" w:color="FFFFFF"/>
              <w:start w:val="single" w:sz="4" w:color="FFFFFF"/>
              <w:end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N.º</w:t>
            </w:r>
          </w:p>
        </w:tc>
        <w:tc>
          <w:tcPr>
            <w:tcW w:type="dxa" w:w="3050"/>
            <w:shd w:fill="17365D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FFFFFF"/>
              <w:bottom w:val="single" w:sz="4" w:color="FFFFFF"/>
              <w:start w:val="single" w:sz="4" w:color="FFFFFF"/>
              <w:end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TFM / autoría</w:t>
            </w:r>
          </w:p>
        </w:tc>
        <w:tc>
          <w:tcPr>
            <w:tcW w:type="dxa" w:w="2520"/>
            <w:shd w:fill="17365D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FFFFFF"/>
              <w:bottom w:val="single" w:sz="4" w:color="FFFFFF"/>
              <w:start w:val="single" w:sz="4" w:color="FFFFFF"/>
              <w:end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Qué tomo como referencia</w:t>
            </w:r>
          </w:p>
        </w:tc>
        <w:tc>
          <w:tcPr>
            <w:tcW w:type="dxa" w:w="3270"/>
            <w:shd w:fill="17365D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FFFFFF"/>
              <w:bottom w:val="single" w:sz="4" w:color="FFFFFF"/>
              <w:start w:val="single" w:sz="4" w:color="FFFFFF"/>
              <w:end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Qué haría distinto o nuevo</w:t>
            </w:r>
          </w:p>
        </w:tc>
      </w:tr>
      <w:tr>
        <w:trPr>
          <w:trHeight w:val="950" w:hRule="atLeast"/>
          <w:cantSplit/>
        </w:trPr>
        <w:tc>
          <w:tcPr>
            <w:tcW w:type="dxa" w:w="52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1</w:t>
            </w:r>
          </w:p>
        </w:tc>
        <w:tc>
          <w:tcPr>
            <w:tcW w:type="dxa" w:w="305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252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27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950" w:hRule="atLeast"/>
          <w:cantSplit/>
        </w:trPr>
        <w:tc>
          <w:tcPr>
            <w:tcW w:type="dxa" w:w="520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2</w:t>
            </w:r>
          </w:p>
        </w:tc>
        <w:tc>
          <w:tcPr>
            <w:tcW w:type="dxa" w:w="3050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2520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270"/>
            <w:shd w:fill="FFFFFF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950" w:hRule="atLeast"/>
          <w:cantSplit/>
        </w:trPr>
        <w:tc>
          <w:tcPr>
            <w:tcW w:type="dxa" w:w="52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3</w:t>
            </w:r>
          </w:p>
        </w:tc>
        <w:tc>
          <w:tcPr>
            <w:tcW w:type="dxa" w:w="305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252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270"/>
            <w:shd w:fill="F4F8EA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¿Qué vacío, tensión o posibilidad aparece al comparar estas referencias?</w:t>
      </w:r>
      <w:r>
        <w:rPr>
          <w:rFonts w:ascii="Calibri" w:hAnsi="Calibri" w:eastAsia="Calibri"/>
          <w:i/>
          <w:color w:val="505A64"/>
          <w:sz w:val="16"/>
        </w:rPr>
        <w:t xml:space="preserve">  Puede ser temático, metodológico, territorial o proyectual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D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Afinidades temáticas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Elija como máximo tres y ordénelas 1–3</w:t>
            </w:r>
          </w:p>
        </w:tc>
      </w:tr>
    </w:tbl>
    <w:p>
      <w:pPr>
        <w:spacing w:after="0"/>
      </w:pPr>
    </w:p>
    <w:p>
      <w:pPr>
        <w:keepNext w:val="0"/>
        <w:spacing w:before="0" w:after="60" w:line="259" w:lineRule="auto"/>
      </w:pPr>
      <w:r>
        <w:rPr>
          <w:rFonts w:ascii="Calibri" w:hAnsi="Calibri" w:eastAsia="Calibri"/>
          <w:b w:val="0"/>
          <w:i/>
          <w:color w:val="505A64"/>
          <w:sz w:val="19"/>
        </w:rPr>
        <w:t>Anote el orden de prioridad junto a la casilla. Estas familias son orientativas y pueden combinarse.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Regeneración urbana, territorial y ecosocial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Paisaje, patrimonio y procesos culturales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Energía, confort, salud y adaptación climática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Sistemas vivos, biomateriales e infraestructuras verdes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Vivienda, hábitat popular, participación y cuidados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Justicia espacial, ecología política y gobernanza territorial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Cartografías críticas, tecnologías digitales y metodologías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Espacio público, resiliencia y transformación comunitaria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Proyecto, materialidad, intervención y formas de habitar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Dinámicas y gobernanza litoral o marina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___  Otro ámbito: ________________________________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Tres palabras clave específicas</w:t>
      </w:r>
      <w:r>
        <w:rPr>
          <w:rFonts w:ascii="Calibri" w:hAnsi="Calibri" w:eastAsia="Calibri"/>
          <w:i/>
          <w:color w:val="505A64"/>
          <w:sz w:val="16"/>
        </w:rPr>
        <w:t xml:space="preserve">  Evite términos demasiado generales; piense en procesos, actores, lugares, materiales o técnicas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312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312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3</w:t>
            </w:r>
          </w:p>
        </w:tc>
      </w:tr>
      <w:tr>
        <w:trPr>
          <w:trHeight w:val="403" w:hRule="atLeast"/>
          <w:cantSplit/>
        </w:trPr>
        <w:tc>
          <w:tcPr>
            <w:tcW w:type="dxa" w:w="312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12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12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E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Primera definición de la propuesta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Una hipótesis de trabajo, no un título definitivo</w:t>
            </w:r>
          </w:p>
        </w:tc>
      </w:tr>
    </w:tbl>
    <w:p>
      <w:pPr>
        <w:spacing w:after="0"/>
      </w:pPr>
    </w:p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Título provisional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Máx. 20 palabras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Problema u oportunidad que quiere estudiar o transformar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Máx. 120 palabras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512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Pregunta inicial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Formúlela en una sola frase; debe admitir investigación, análisis o proyecto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¿Por qué importa este tema?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Relevancia social, ambiental, cultural, técnica, espacial o académica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Objeto, caso, territorio, comunidad o sistema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00"/>
        <w:gridCol w:w="3560"/>
        <w:gridCol w:w="3000"/>
      </w:tblGrid>
      <w:tr>
        <w:trPr>
          <w:cantSplit/>
        </w:trPr>
        <w:tc>
          <w:tcPr>
            <w:tcW w:type="dxa" w:w="28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Escala(s)</w:t>
            </w:r>
          </w:p>
        </w:tc>
        <w:tc>
          <w:tcPr>
            <w:tcW w:type="dxa" w:w="356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Ámbito geográfico</w:t>
            </w:r>
          </w:p>
        </w:tc>
        <w:tc>
          <w:tcPr>
            <w:tcW w:type="dxa" w:w="30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Periodo / horizonte temporal</w:t>
            </w:r>
          </w:p>
        </w:tc>
      </w:tr>
      <w:tr>
        <w:trPr>
          <w:trHeight w:val="403" w:hRule="atLeast"/>
          <w:cantSplit/>
        </w:trPr>
        <w:tc>
          <w:tcPr>
            <w:tcW w:type="dxa" w:w="28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56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0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E.2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Alternativas y delimitación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Prepare una segunda vía para no depender de una única idea</w:t>
            </w:r>
          </w:p>
        </w:tc>
      </w:tr>
    </w:tbl>
    <w:p>
      <w:pPr>
        <w:spacing w:after="0"/>
      </w:pPr>
    </w:p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Segunda formulación posible del tema</w:t>
      </w:r>
      <w:r>
        <w:rPr>
          <w:rFonts w:ascii="Calibri" w:hAnsi="Calibri" w:eastAsia="Calibri"/>
          <w:i/>
          <w:color w:val="505A64"/>
          <w:sz w:val="16"/>
        </w:rPr>
        <w:t xml:space="preserve">  Otra escala, caso, método o pregunta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Qué queda expresamente fuera</w:t>
      </w:r>
      <w:r>
        <w:rPr>
          <w:rFonts w:ascii="Calibri" w:hAnsi="Calibri" w:eastAsia="Calibri"/>
          <w:i/>
          <w:color w:val="505A64"/>
          <w:sz w:val="16"/>
        </w:rPr>
        <w:t xml:space="preserve">  Delimitar también significa renunciar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Relación con la sostenibilidad y con los objetivos formativos del MCAS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Explique la relación; no basta con añadir la palabra “sostenible”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F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Enfoque, métodos y resultado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Marque lo que mejor se ajuste a su propuesta</w:t>
            </w:r>
          </w:p>
        </w:tc>
      </w:tr>
    </w:tbl>
    <w:p>
      <w:pPr>
        <w:spacing w:after="0"/>
      </w:pPr>
    </w:p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Orientación principal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Investigación analítica o crítica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Investigación a través del proyecto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Propuesta arquitectónica, urbana o territorial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Trabajo técnico, ambiental o experimental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Proceso participativo o de intervención social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Enfoque mixto / por determinar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Métodos previsibles</w:t>
      </w:r>
      <w:r>
        <w:rPr>
          <w:rFonts w:ascii="Calibri" w:hAnsi="Calibri" w:eastAsia="Calibri"/>
          <w:i/>
          <w:color w:val="505A64"/>
          <w:sz w:val="16"/>
        </w:rPr>
        <w:t xml:space="preserve">  Marque como máximo cuatro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Revisión bibliográfica y estado de la cuestión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Análisis documental o de archivo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Cartografía, SIG o análisis espacial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Trabajo de campo y observación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Entrevistas, etnografía o participación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Comparación de casos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Datos cuantitativos e indicadores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Medición, simulación o evaluación ambiental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Diseño, proyecto o investigación proyectual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Ensayo material, prototipo o experimentación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Otro: _________________________________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F.2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Resultado y viabilidad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Compruebe que la propuesta cabe en un curso académico</w:t>
            </w:r>
          </w:p>
        </w:tc>
      </w:tr>
    </w:tbl>
    <w:p>
      <w:pPr>
        <w:spacing w:after="0"/>
      </w:pPr>
    </w:p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Resultado principal que espera producir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Memoria de investigación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Proyecto arquitectónico, urbano o territorial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Atlas, cartografía o dispositivo visual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Prototipo, simulación o ensayo técnico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Diagnóstico, estrategia o plan de acción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Otro: _________________________________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Fuentes, datos, lugares o personas a los que ya tiene acceso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Dependencias o riesgos previsibles</w:t>
      </w:r>
      <w:r>
        <w:rPr>
          <w:rFonts w:ascii="Calibri" w:hAnsi="Calibri" w:eastAsia="Calibri"/>
          <w:i/>
          <w:color w:val="505A64"/>
          <w:sz w:val="16"/>
        </w:rPr>
        <w:t xml:space="preserve">  Permisos, ética, viajes, disponibilidad de datos, equipamiento, acceso a colectivos, idioma o calendario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Versión mínima viable del TFM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¿Qué resultado valioso podría completar aunque falle una dependencia importante?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Primeras tres acciones antes de la jornada del 11 de noviembre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0"/>
        <w:gridCol w:w="6060"/>
        <w:gridCol w:w="2700"/>
      </w:tblGrid>
      <w:tr>
        <w:tc>
          <w:tcPr>
            <w:tcW w:type="dxa" w:w="60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N.º</w:t>
            </w:r>
          </w:p>
        </w:tc>
        <w:tc>
          <w:tcPr>
            <w:tcW w:type="dxa" w:w="606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Acción concreta</w:t>
            </w:r>
          </w:p>
        </w:tc>
        <w:tc>
          <w:tcPr>
            <w:tcW w:type="dxa" w:w="270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Fecha prevista</w:t>
            </w:r>
          </w:p>
        </w:tc>
      </w:tr>
      <w:tr>
        <w:trPr>
          <w:trHeight w:val="547" w:hRule="atLeast"/>
          <w:cantSplit/>
        </w:trPr>
        <w:tc>
          <w:tcPr>
            <w:tcW w:type="dxa" w:w="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1</w:t>
            </w:r>
          </w:p>
        </w:tc>
        <w:tc>
          <w:tcPr>
            <w:tcW w:type="dxa" w:w="606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27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547" w:hRule="atLeast"/>
          <w:cantSplit/>
        </w:trPr>
        <w:tc>
          <w:tcPr>
            <w:tcW w:type="dxa" w:w="6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2</w:t>
            </w:r>
          </w:p>
        </w:tc>
        <w:tc>
          <w:tcPr>
            <w:tcW w:type="dxa" w:w="606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27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547" w:hRule="atLeast"/>
          <w:cantSplit/>
        </w:trPr>
        <w:tc>
          <w:tcPr>
            <w:tcW w:type="dxa" w:w="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3</w:t>
            </w:r>
          </w:p>
        </w:tc>
        <w:tc>
          <w:tcPr>
            <w:tcW w:type="dxa" w:w="606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27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G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Capacidades y proyección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Qué aporta y qué necesita aprender</w:t>
            </w:r>
          </w:p>
        </w:tc>
      </w:tr>
    </w:tbl>
    <w:p>
      <w:pPr>
        <w:spacing w:after="0"/>
      </w:pPr>
    </w:p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Conocimientos, técnicas o experiencias que ya puede aportar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Capacidades que necesita desarrollar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Proyección que le interesa</w:t>
      </w:r>
      <w:r>
        <w:rPr>
          <w:rFonts w:ascii="Calibri" w:hAnsi="Calibri" w:eastAsia="Calibri"/>
          <w:i/>
          <w:color w:val="505A64"/>
          <w:sz w:val="16"/>
        </w:rPr>
        <w:t xml:space="preserve">  Puede marcar más de una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Aplicación profesional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Transferencia social o comunitaria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Publicación o comunicación científica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Continuidad doctoral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Exploración sin una salida definida todavía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Otra: 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H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Afinidad con grupos y profesorado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Argumente las elecciones; no constituyen una asignación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9235"/>
      </w:tblGrid>
      <w:tr>
        <w:trPr>
          <w:cantSplit/>
        </w:trPr>
        <w:tc>
          <w:tcPr>
            <w:tcW w:type="dxa" w:w="125"/>
            <w:shd w:fill="2F559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2F5597"/>
              <w:bottom w:val="single" w:sz="4" w:color="2F5597"/>
              <w:start w:val="single" w:sz="4" w:color="2F5597"/>
              <w:end w:val="single" w:sz="4" w:color="2F5597"/>
            </w:tcBorders>
          </w:tcPr>
          <w:p/>
        </w:tc>
        <w:tc>
          <w:tcPr>
            <w:tcW w:type="dxa" w:w="9235"/>
            <w:shd w:fill="EEF4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2F5597"/>
              <w:bottom w:val="single" w:sz="4" w:color="2F5597"/>
              <w:start w:val="single" w:sz="4" w:color="2F5597"/>
              <w:end w:val="single" w:sz="4" w:color="2F5597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65D"/>
                <w:sz w:val="19"/>
              </w:rPr>
              <w:t>Criterio de búsqueda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Busque coincidencias en el problema, el método, la escala y el contexto. Un docente puede ser adecuado por una competencia metodológica o técnica aunque no trabaje exactamente el mismo caso.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Grupos o líneas con posible afinidad</w:t>
      </w:r>
      <w:r>
        <w:rPr>
          <w:rFonts w:ascii="Calibri" w:hAnsi="Calibri" w:eastAsia="Calibri"/>
          <w:i/>
          <w:color w:val="505A64"/>
          <w:sz w:val="16"/>
        </w:rPr>
        <w:t xml:space="preserve">  Hasta tres; indique qué aportación concreta busca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0"/>
        <w:gridCol w:w="3600"/>
        <w:gridCol w:w="5160"/>
      </w:tblGrid>
      <w:tr>
        <w:tc>
          <w:tcPr>
            <w:tcW w:type="dxa" w:w="60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N.º</w:t>
            </w:r>
          </w:p>
        </w:tc>
        <w:tc>
          <w:tcPr>
            <w:tcW w:type="dxa" w:w="360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Grupo o línea</w:t>
            </w:r>
          </w:p>
        </w:tc>
        <w:tc>
          <w:tcPr>
            <w:tcW w:type="dxa" w:w="516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Afinidad: problema, método, escala o contexto</w:t>
            </w:r>
          </w:p>
        </w:tc>
      </w:tr>
      <w:tr>
        <w:trPr>
          <w:trHeight w:val="691" w:hRule="atLeast"/>
          <w:cantSplit/>
        </w:trPr>
        <w:tc>
          <w:tcPr>
            <w:tcW w:type="dxa" w:w="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1</w:t>
            </w:r>
          </w:p>
        </w:tc>
        <w:tc>
          <w:tcPr>
            <w:tcW w:type="dxa" w:w="3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516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691" w:hRule="atLeast"/>
          <w:cantSplit/>
        </w:trPr>
        <w:tc>
          <w:tcPr>
            <w:tcW w:type="dxa" w:w="6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2</w:t>
            </w:r>
          </w:p>
        </w:tc>
        <w:tc>
          <w:tcPr>
            <w:tcW w:type="dxa" w:w="36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516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691" w:hRule="atLeast"/>
          <w:cantSplit/>
        </w:trPr>
        <w:tc>
          <w:tcPr>
            <w:tcW w:type="dxa" w:w="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3</w:t>
            </w:r>
          </w:p>
        </w:tc>
        <w:tc>
          <w:tcPr>
            <w:tcW w:type="dxa" w:w="3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516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H.2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Tutoría y posibles direcciones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La preferencia ayuda a orientar; no garantiza disponibilidad ni asignación</w:t>
            </w:r>
          </w:p>
        </w:tc>
      </w:tr>
    </w:tbl>
    <w:p>
      <w:pPr>
        <w:spacing w:after="0"/>
      </w:pPr>
    </w:p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Profesorado con el que sería útil conversar</w:t>
      </w:r>
      <w:r>
        <w:rPr>
          <w:rFonts w:ascii="Calibri" w:hAnsi="Calibri" w:eastAsia="Calibri"/>
          <w:i/>
          <w:color w:val="505A64"/>
          <w:sz w:val="16"/>
        </w:rPr>
        <w:t xml:space="preserve">  Hasta tres; explique qué competencia o afinidad identifica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00"/>
        <w:gridCol w:w="3380"/>
        <w:gridCol w:w="5380"/>
      </w:tblGrid>
      <w:tr>
        <w:tc>
          <w:tcPr>
            <w:tcW w:type="dxa" w:w="60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N.º</w:t>
            </w:r>
          </w:p>
        </w:tc>
        <w:tc>
          <w:tcPr>
            <w:tcW w:type="dxa" w:w="338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Nombre</w:t>
            </w:r>
          </w:p>
        </w:tc>
        <w:tc>
          <w:tcPr>
            <w:tcW w:type="dxa" w:w="5380"/>
            <w:shd w:fill="17365D"/>
            <w:tcMar>
              <w:top w:w="75" w:type="dxa"/>
              <w:start w:w="90" w:type="dxa"/>
              <w:bottom w:w="75" w:type="dxa"/>
              <w:end w:w="90" w:type="dxa"/>
            </w:tcMar>
            <w:tcBorders>
              <w:bottom w:val="single" w:sz="4" w:color="FFFFF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5"/>
              </w:rPr>
              <w:t>Razón concreta para el contacto</w:t>
            </w:r>
          </w:p>
        </w:tc>
      </w:tr>
      <w:tr>
        <w:trPr>
          <w:trHeight w:val="792" w:hRule="atLeast"/>
          <w:cantSplit/>
        </w:trPr>
        <w:tc>
          <w:tcPr>
            <w:tcW w:type="dxa" w:w="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1</w:t>
            </w:r>
          </w:p>
        </w:tc>
        <w:tc>
          <w:tcPr>
            <w:tcW w:type="dxa" w:w="338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538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792" w:hRule="atLeast"/>
          <w:cantSplit/>
        </w:trPr>
        <w:tc>
          <w:tcPr>
            <w:tcW w:type="dxa" w:w="6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2</w:t>
            </w:r>
          </w:p>
        </w:tc>
        <w:tc>
          <w:tcPr>
            <w:tcW w:type="dxa" w:w="338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538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  <w:tr>
        <w:trPr>
          <w:trHeight w:val="792" w:hRule="atLeast"/>
          <w:cantSplit/>
        </w:trPr>
        <w:tc>
          <w:tcPr>
            <w:tcW w:type="dxa" w:w="60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 w:val="0"/>
                <w:color w:val="7A838B"/>
                <w:sz w:val="16"/>
              </w:rPr>
              <w:t>3</w:t>
            </w:r>
          </w:p>
        </w:tc>
        <w:tc>
          <w:tcPr>
            <w:tcW w:type="dxa" w:w="338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5380"/>
            <w:shd w:fill="F4F8EA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Competencias que necesita de la tutoría o dirección</w:t>
      </w:r>
      <w:r>
        <w:rPr>
          <w:rFonts w:ascii="Calibri" w:hAnsi="Calibri" w:eastAsia="Calibri"/>
          <w:i/>
          <w:color w:val="505A64"/>
          <w:sz w:val="16"/>
        </w:rPr>
        <w:t xml:space="preserve">  Marque todas las relevantes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Marco teórico y formulación conceptual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Diseño metodológico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Conocimiento del territorio o contexto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Proyecto y representación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Tecnología, materialidad o evaluación ambiental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Datos, cartografía o herramientas digitales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Participación, trabajo de campo o dimensión social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Escritura académica y comunicación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¿La propuesta podría beneficiarse de una codirección?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Sí; necesito competencias complementarias.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No parece necesario por ahora.</w:t>
            </w:r>
          </w:p>
        </w:tc>
      </w:tr>
      <w:tr>
        <w:trPr>
          <w:cantSplit/>
        </w:trPr>
        <w:tc>
          <w:tcPr>
            <w:tcW w:type="dxa" w:w="936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Debe valorarse con el tutor.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Si no tiene preferencias todavía, ¿qué ayuda concreta espera del tutor?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Tres preguntas para la primera conversación con el tutor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210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1.</w:t>
              <w:br/>
              <w:t>2.</w:t>
              <w:br/>
              <w:t>3.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I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Síntesis para la tutoría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Complete después de revisar todas las respuestas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9235"/>
      </w:tblGrid>
      <w:tr>
        <w:trPr>
          <w:cantSplit/>
        </w:trPr>
        <w:tc>
          <w:tcPr>
            <w:tcW w:type="dxa" w:w="125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/>
        </w:tc>
        <w:tc>
          <w:tcPr>
            <w:tcW w:type="dxa" w:w="9235"/>
            <w:shd w:fill="F4F8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65D"/>
                <w:sz w:val="19"/>
              </w:rPr>
              <w:t>Prueba de claridad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Una persona que no conozca su idea debería entender aquí qué quiere estudiar o transformar, dónde, mediante qué enfoque y con qué resultado esperable.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Título de trabajo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Propuesta en 120 palabras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Problema + caso + pregunta + enfoque + resultado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1814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Palabra clave 1</w:t>
            </w:r>
          </w:p>
        </w:tc>
        <w:tc>
          <w:tcPr>
            <w:tcW w:type="dxa" w:w="312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Palabra clave 2</w:t>
            </w:r>
          </w:p>
        </w:tc>
        <w:tc>
          <w:tcPr>
            <w:tcW w:type="dxa" w:w="312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Palabra clave 3</w:t>
            </w:r>
          </w:p>
        </w:tc>
      </w:tr>
      <w:tr>
        <w:trPr>
          <w:trHeight w:val="403" w:hRule="atLeast"/>
          <w:cantSplit/>
        </w:trPr>
        <w:tc>
          <w:tcPr>
            <w:tcW w:type="dxa" w:w="312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12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12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Método principal y fuentes previstas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Resultado esperado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Grupo(s), línea(s) o docente(s) que conviene consultar y por qué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Plan B</w:t>
      </w:r>
      <w:r>
        <w:rPr>
          <w:rFonts w:ascii="Calibri" w:hAnsi="Calibri" w:eastAsia="Calibri"/>
          <w:b/>
          <w:color w:val="56790E"/>
          <w:sz w:val="18"/>
        </w:rPr>
        <w:t xml:space="preserve">  *</w:t>
      </w:r>
      <w:r>
        <w:rPr>
          <w:rFonts w:ascii="Calibri" w:hAnsi="Calibri" w:eastAsia="Calibri"/>
          <w:i/>
          <w:color w:val="505A64"/>
          <w:sz w:val="16"/>
        </w:rPr>
        <w:t xml:space="preserve">  Alternativa viable si el caso, los datos o la dirección inicialmente previstos no resultan posibles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F4F8E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8710"/>
      </w:tblGrid>
      <w:tr>
        <w:tc>
          <w:tcPr>
            <w:tcW w:type="dxa" w:w="65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92C01F"/>
          </w:tcPr>
          <w:p>
            <w:pPr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4"/>
              </w:rPr>
              <w:t>J</w:t>
            </w:r>
          </w:p>
        </w:tc>
        <w:tc>
          <w:tcPr>
            <w:tcW w:type="dxa" w:w="8710"/>
            <w:tcMar>
              <w:top w:w="85" w:type="dxa"/>
              <w:start w:w="120" w:type="dxa"/>
              <w:bottom w:w="85" w:type="dxa"/>
              <w:end w:w="12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  <w:vAlign w:val="center"/>
            <w:shd w:fill="F4F8EA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23"/>
              </w:rPr>
              <w:t>Revisión con el tutor</w:t>
            </w:r>
            <w:r>
              <w:rPr>
                <w:rFonts w:ascii="Calibri" w:hAnsi="Calibri" w:eastAsia="Calibri"/>
                <w:i/>
                <w:color w:val="505A64"/>
                <w:sz w:val="17"/>
              </w:rPr>
              <w:t xml:space="preserve">  ·  Espacio de trabajo compartido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60"/>
        <w:gridCol w:w="3400"/>
      </w:tblGrid>
      <w:tr>
        <w:trPr>
          <w:cantSplit/>
        </w:trPr>
        <w:tc>
          <w:tcPr>
            <w:tcW w:type="dxa" w:w="596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Tutor</w:t>
            </w:r>
          </w:p>
        </w:tc>
        <w:tc>
          <w:tcPr>
            <w:tcW w:type="dxa" w:w="3400"/>
            <w:shd w:fill="17365D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Fecha de la reunión</w:t>
            </w:r>
          </w:p>
        </w:tc>
      </w:tr>
      <w:tr>
        <w:trPr>
          <w:trHeight w:val="403" w:hRule="atLeast"/>
          <w:cantSplit/>
        </w:trPr>
        <w:tc>
          <w:tcPr>
            <w:tcW w:type="dxa" w:w="596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  <w:tc>
          <w:tcPr>
            <w:tcW w:type="dxa" w:w="3400"/>
            <w:shd w:fill="F4F8EA"/>
            <w:tcMar>
              <w:top w:w="75" w:type="dxa"/>
              <w:start w:w="105" w:type="dxa"/>
              <w:bottom w:w="75" w:type="dxa"/>
              <w:end w:w="105" w:type="dxa"/>
            </w:tcMar>
            <w:tcBorders>
              <w:top w:val="single" w:sz="4" w:color="B7C3CF"/>
              <w:bottom w:val="single" w:sz="4" w:color="B7C3CF"/>
              <w:start w:val="single" w:sz="4" w:color="B7C3CF"/>
              <w:end w:val="single" w:sz="4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6"/>
              </w:rPr>
              <w:t>Escriba aquí…</w:t>
            </w: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Fortalezas de la propuesta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EEF4F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Aspectos que deben concretarse o revisarse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907" w:hRule="atLeast"/>
          <w:cantSplit/>
        </w:trPr>
        <w:tc>
          <w:tcPr>
            <w:tcW w:type="dxa" w:w="9360"/>
            <w:shd w:fill="EEF4F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Posibles directores o competencias que conviene buscar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EEF4F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Próximo paso y fecha acordada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605" w:hRule="atLeast"/>
          <w:cantSplit/>
        </w:trPr>
        <w:tc>
          <w:tcPr>
            <w:tcW w:type="dxa" w:w="9360"/>
            <w:shd w:fill="EEF4FA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color="B7C3CF"/>
              <w:bottom w:val="single" w:sz="5" w:color="B7C3CF"/>
              <w:start w:val="single" w:sz="5" w:color="B7C3CF"/>
              <w:end w:val="single" w:sz="5" w:color="B7C3CF"/>
            </w:tcBorders>
          </w:tcPr>
          <w:p>
            <w:r>
              <w:rPr>
                <w:rFonts w:ascii="Calibri" w:hAnsi="Calibri" w:eastAsia="Calibri"/>
                <w:b w:val="0"/>
                <w:i/>
                <w:color w:val="7A838B"/>
                <w:sz w:val="17"/>
              </w:rPr>
              <w:t>Escriba aquí…</w:t>
            </w:r>
          </w:p>
          <w:p>
            <w:pPr>
              <w:spacing w:after="0"/>
            </w:pPr>
          </w:p>
        </w:tc>
      </w:tr>
    </w:tbl>
    <w:p>
      <w:pPr>
        <w:keepNext/>
        <w:spacing w:before="80" w:after="40"/>
      </w:pPr>
      <w:r>
        <w:rPr>
          <w:rFonts w:ascii="Calibri" w:hAnsi="Calibri" w:eastAsia="Calibri"/>
          <w:b/>
          <w:color w:val="17365D"/>
          <w:sz w:val="18"/>
        </w:rPr>
        <w:t>Situación después de la reunión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Continuar desarrollando la propuesta.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Reformular tema, caso o pregunta.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Contactar con posibles directores.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Propuesta preparada para formalizar el compromiso.</w:t>
            </w:r>
          </w:p>
        </w:tc>
      </w:tr>
    </w:tbl>
    <w:p>
      <w:pPr>
        <w:pStyle w:val="Heading1"/>
      </w:pPr>
      <w:r>
        <w:t>Último paso: acta de compromiso</w:t>
      </w:r>
    </w:p>
    <w:p>
      <w:pPr>
        <w:keepNext w:val="0"/>
        <w:spacing w:before="0" w:after="100" w:line="259" w:lineRule="auto"/>
      </w:pPr>
      <w:r>
        <w:rPr>
          <w:rFonts w:ascii="Calibri" w:hAnsi="Calibri" w:eastAsia="Calibri"/>
          <w:b w:val="0"/>
          <w:i w:val="0"/>
          <w:color w:val="1F252B"/>
          <w:sz w:val="19"/>
        </w:rPr>
        <w:t>Cuando el tema y uno o varios directores hayan sido acordados, el estudiante y la dirección deberán cumplimentar y firmar el documento «Acta de compromiso para la dirección del TFM MCAS». El acta formaliza el acuerdo alcanzado; este cuestionario no la sustituye.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Tema y alcance inicial acordados.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Título provisional definido.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Director o directores confirmados.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AFBFC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Justificación del interés preparada (máx. 100 palabras).</w:t>
            </w:r>
          </w:p>
        </w:tc>
      </w:tr>
      <w:tr>
        <w:trPr>
          <w:cantSplit/>
        </w:trPr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  <w:t>☐  Acta fechada y firmada por estudiante y dirección.</w:t>
            </w:r>
          </w:p>
        </w:tc>
        <w:tc>
          <w:tcPr>
            <w:tcW w:type="dxa" w:w="4680"/>
            <w:tcMar>
              <w:top w:w="65" w:type="dxa"/>
              <w:start w:w="95" w:type="dxa"/>
              <w:bottom w:w="65" w:type="dxa"/>
              <w:end w:w="95" w:type="dxa"/>
            </w:tcMar>
            <w:tcBorders>
              <w:top w:val="single" w:sz="4" w:color="D8DEE5"/>
              <w:bottom w:val="single" w:sz="4" w:color="D8DEE5"/>
              <w:start w:val="single" w:sz="4" w:color="D8DEE5"/>
              <w:end w:val="single" w:sz="4" w:color="D8DEE5"/>
            </w:tcBorders>
            <w:shd w:fill="FFFFFF"/>
          </w:tcPr>
          <w:p>
            <w:r>
              <w:rPr>
                <w:rFonts w:ascii="Calibri" w:hAnsi="Calibri" w:eastAsia="Calibri"/>
                <w:b w:val="0"/>
                <w:i w:val="0"/>
                <w:color w:val="1F252B"/>
                <w:sz w:val="17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9235"/>
      </w:tblGrid>
      <w:tr>
        <w:trPr>
          <w:cantSplit/>
        </w:trPr>
        <w:tc>
          <w:tcPr>
            <w:tcW w:type="dxa" w:w="125"/>
            <w:shd w:fill="92C01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/>
        </w:tc>
        <w:tc>
          <w:tcPr>
            <w:tcW w:type="dxa" w:w="9235"/>
            <w:shd w:fill="F4F8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4" w:color="92C01F"/>
              <w:bottom w:val="single" w:sz="4" w:color="92C01F"/>
              <w:start w:val="single" w:sz="4" w:color="92C01F"/>
              <w:end w:val="single" w:sz="4" w:color="92C01F"/>
            </w:tcBorders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65D"/>
                <w:sz w:val="19"/>
              </w:rPr>
              <w:t>Importante</w:t>
              <w:br/>
            </w:r>
            <w:r>
              <w:rPr>
                <w:rFonts w:ascii="Calibri" w:hAnsi="Calibri" w:eastAsia="Calibri"/>
                <w:color w:val="1F252B"/>
                <w:sz w:val="17"/>
              </w:rPr>
              <w:t>La propuesta puede evolucionar durante el curso. Los cambios deben trabajarse con la dirección manteniendo un alcance compatible con el calendario y los resultados de aprendizaje del TFM.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79" w:right="1440" w:bottom="90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left"/>
    </w:pPr>
    <w:r>
      <w:rPr>
        <w:rFonts w:ascii="Calibri" w:hAnsi="Calibri" w:eastAsia="Calibri"/>
        <w:color w:val="505A64"/>
        <w:sz w:val="14"/>
      </w:rPr>
      <w:t>Máster Universitario en Ciudad y Arquitectura Sostenibles · ETSAS · Universidad de Sevilla</w:t>
    </w:r>
    <w:r>
      <w:rPr>
        <w:rFonts w:ascii="Calibri" w:hAnsi="Calibri" w:eastAsia="Calibri"/>
        <w:color w:val="505A64"/>
        <w:sz w:val="14"/>
      </w:rPr>
      <w:t xml:space="preserve">        Página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00"/>
      <w:gridCol w:w="3160"/>
    </w:tblGrid>
    <w:tr>
      <w:tc>
        <w:tcPr>
          <w:tcW w:type="dxa" w:w="6200"/>
          <w:tcMar>
            <w:top w:w="25" w:type="dxa"/>
            <w:start w:w="0" w:type="dxa"/>
            <w:bottom w:w="45" w:type="dxa"/>
            <w:end w:w="100" w:type="dxa"/>
          </w:tcMar>
          <w:tcBorders>
            <w:bottom w:val="single" w:sz="9" w:color="92C01F"/>
          </w:tcBorders>
        </w:tcPr>
        <w:p>
          <w:r>
            <w:rPr>
              <w:rFonts w:ascii="Calibri" w:hAnsi="Calibri" w:eastAsia="Calibri"/>
              <w:b/>
              <w:i w:val="0"/>
              <w:color w:val="17365D"/>
              <w:sz w:val="15"/>
            </w:rPr>
            <w:t>MCAS · ORIENTACIÓN INICIAL DEL TFM</w:t>
          </w:r>
        </w:p>
      </w:tc>
      <w:tc>
        <w:tcPr>
          <w:tcW w:type="dxa" w:w="3160"/>
          <w:tcMar>
            <w:top w:w="25" w:type="dxa"/>
            <w:start w:w="100" w:type="dxa"/>
            <w:bottom w:w="45" w:type="dxa"/>
            <w:end w:w="0" w:type="dxa"/>
          </w:tcMar>
          <w:tcBorders>
            <w:bottom w:val="single" w:sz="9" w:color="92C01F"/>
          </w:tcBorders>
        </w:tcPr>
        <w:p>
          <w:pPr>
            <w:jc w:val="right"/>
          </w:pPr>
          <w:r>
            <w:rPr>
              <w:rFonts w:ascii="Calibri" w:hAnsi="Calibri" w:eastAsia="Calibri"/>
              <w:b/>
              <w:i w:val="0"/>
              <w:color w:val="56790E"/>
              <w:sz w:val="15"/>
            </w:rPr>
            <w:t>CURSO 2026–27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 w:eastAsia="Calibri"/>
      <w:color w:val="1F25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7365D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F559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56790E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Calibri" w:hAnsi="Calibri" w:eastAsia="Calibri"/>
      <w:b/>
      <w:i/>
      <w:iCs/>
      <w:color w:val="505A64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 w:eastAsia="Calibri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Calibri" w:hAnsi="Calibri" w:eastAsia="Calibri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 w:eastAsia="Calibri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ourcetitle">
    <w:name w:val="Resource title"/>
    <w:pPr>
      <w:keepNext/>
      <w:spacing w:after="20"/>
    </w:pPr>
    <w:rPr>
      <w:rFonts w:ascii="Calibri" w:hAnsi="Calibri" w:eastAsia="Calibri"/>
      <w:b/>
      <w:color w:val="17365D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mastercas.net/resultados/relacion-tfm-realizados/" TargetMode="External"/><Relationship Id="rId12" Type="http://schemas.openxmlformats.org/officeDocument/2006/relationships/hyperlink" Target="https://mastercas.net/about/investigacion/grupos-investigacion-vinculados/" TargetMode="External"/><Relationship Id="rId13" Type="http://schemas.openxmlformats.org/officeDocument/2006/relationships/hyperlink" Target="https://mastercas.net/about/comision-academica/" TargetMode="External"/><Relationship Id="rId14" Type="http://schemas.openxmlformats.org/officeDocument/2006/relationships/hyperlink" Target="https://mastercas.net/2025/11/17/presentacion-grupos-de-investigacion-asociados-al-mcas-y-sus-propuestas-de-desarrollo-de-tfm-noviembre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Orientación inicial del Trabajo Fin de Máster MCAS · Curso 2026–27</dc:title>
  <dc:subject>Guía y cuestionario para definir tema, tutoría y dirección del TFM</dc:subject>
  <dc:creator>Máster Universitario en Ciudad y Arquitectura Sostenibles</dc:creator>
  <cp:keywords>MCAS, TFM, tutor, director, orientación, 2026-27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